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4E993C61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186783">
        <w:rPr>
          <w:rFonts w:ascii="Times New Roman" w:hAnsi="Times New Roman" w:cs="Times New Roman"/>
          <w:b/>
          <w:bCs/>
          <w:sz w:val="40"/>
          <w:szCs w:val="40"/>
        </w:rPr>
        <w:t>7</w:t>
      </w:r>
    </w:p>
    <w:p w14:paraId="6D78EE11" w14:textId="77777777" w:rsidR="00186783" w:rsidRPr="00C37F55" w:rsidRDefault="00186783" w:rsidP="00186783">
      <w:pPr>
        <w:widowControl w:val="0"/>
        <w:spacing w:before="0"/>
        <w:jc w:val="center"/>
        <w:rPr>
          <w:rFonts w:eastAsia="Times New Roman" w:cs="Arial"/>
          <w:i/>
          <w:iCs/>
          <w:szCs w:val="20"/>
          <w:lang w:eastAsia="fr-FR" w:bidi="ar-SA"/>
        </w:rPr>
      </w:pPr>
      <w:r w:rsidRPr="00C37F55">
        <w:rPr>
          <w:rFonts w:eastAsia="Times New Roman" w:cs="Arial"/>
          <w:i/>
          <w:iCs/>
          <w:szCs w:val="20"/>
          <w:lang w:eastAsia="fr-FR" w:bidi="ar-SA"/>
        </w:rPr>
        <w:t>Coordination de la surveillance, validation des données et évaluation du bon état écologique des macrodéchets sur le littoral.</w:t>
      </w:r>
    </w:p>
    <w:p w14:paraId="120F3BE1" w14:textId="77777777" w:rsidR="00186783" w:rsidRPr="001E5C41" w:rsidRDefault="00186783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3A73BCBD" w14:textId="77777777" w:rsidR="00186783" w:rsidRPr="001E5C41" w:rsidRDefault="00186783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186783" w:rsidRPr="007C6F8F" w14:paraId="4D613DF8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1070AB1D" w14:textId="77777777" w:rsidR="00186783" w:rsidRPr="007C6F8F" w:rsidRDefault="00186783" w:rsidP="00135A70">
            <w:r w:rsidRPr="007C6F8F">
              <w:t>Valeur technique : 60% jugée selon les critères ci-après</w:t>
            </w:r>
          </w:p>
        </w:tc>
      </w:tr>
      <w:tr w:rsidR="00186783" w14:paraId="1C91ADF6" w14:textId="77777777" w:rsidTr="00135A70">
        <w:tc>
          <w:tcPr>
            <w:tcW w:w="8359" w:type="dxa"/>
          </w:tcPr>
          <w:p w14:paraId="30337914" w14:textId="77777777" w:rsidR="00186783" w:rsidRDefault="00186783" w:rsidP="00135A70">
            <w:pPr>
              <w:pStyle w:val="Standard"/>
            </w:pPr>
            <w:r w:rsidRPr="001B32CB">
              <w:rPr>
                <w:u w:val="single"/>
              </w:rPr>
              <w:t>Critère 1</w:t>
            </w:r>
            <w:r w:rsidRPr="001B32CB">
              <w:t xml:space="preserve"> : </w:t>
            </w:r>
            <w:r w:rsidRPr="001B32CB">
              <w:rPr>
                <w:b/>
                <w:bCs/>
              </w:rPr>
              <w:t xml:space="preserve">Méthodologie </w:t>
            </w:r>
            <w:r w:rsidRPr="001B32CB">
              <w:t xml:space="preserve">mise en œuvre </w:t>
            </w:r>
            <w:r>
              <w:t xml:space="preserve">et référentiels utilisés </w:t>
            </w:r>
            <w:r w:rsidRPr="001B32CB">
              <w:t>pour</w:t>
            </w:r>
            <w:r w:rsidRPr="006B36CE">
              <w:t xml:space="preserve"> assurer l</w:t>
            </w:r>
            <w:r>
              <w:t>a validité et l</w:t>
            </w:r>
            <w:r w:rsidRPr="006B36CE">
              <w:t xml:space="preserve">’homogénéité des données </w:t>
            </w:r>
            <w:r>
              <w:t>au niveau national</w:t>
            </w:r>
          </w:p>
          <w:p w14:paraId="684964AE" w14:textId="4BD7377F" w:rsidR="00186783" w:rsidRDefault="00C37F55" w:rsidP="00135A70">
            <w:pPr>
              <w:pStyle w:val="Standard"/>
              <w:rPr>
                <w:u w:val="single"/>
              </w:rPr>
            </w:pPr>
            <w:r>
              <w:rPr>
                <w:rFonts w:ascii="Arial" w:hAnsi="Arial"/>
                <w:sz w:val="20"/>
              </w:rPr>
              <w:pict w14:anchorId="202879D9">
                <v:rect id="_x0000_i1025" style="width:0;height:1.5pt" o:hralign="center" o:hrstd="t" o:hr="t" fillcolor="#a0a0a0" stroked="f"/>
              </w:pict>
            </w:r>
          </w:p>
          <w:p w14:paraId="4549ABA4" w14:textId="6477AE3D" w:rsidR="00186783" w:rsidRPr="00186783" w:rsidRDefault="00186783" w:rsidP="00135A70">
            <w:pPr>
              <w:pStyle w:val="Standard"/>
              <w:rPr>
                <w:color w:val="0070C0"/>
                <w:u w:val="single"/>
              </w:rPr>
            </w:pPr>
            <w:r w:rsidRPr="00186783">
              <w:rPr>
                <w:color w:val="0070C0"/>
                <w:u w:val="single"/>
              </w:rPr>
              <w:t>Réponse :</w:t>
            </w:r>
          </w:p>
          <w:p w14:paraId="6D69AF28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73D7F49E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586CF78D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2C725FE3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274A9BC7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5E1AE731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0B5FBAC0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034C6E17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69D2224B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236FC42F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74835F89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476B3E62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0B43412D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52BEFB76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397DAEC1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6B4C967C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55713F54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6F343B65" w14:textId="77777777" w:rsidR="00186783" w:rsidRDefault="00186783" w:rsidP="00135A70">
            <w:pPr>
              <w:pStyle w:val="Standard"/>
              <w:rPr>
                <w:u w:val="single"/>
              </w:rPr>
            </w:pPr>
          </w:p>
          <w:p w14:paraId="2693230B" w14:textId="77777777" w:rsidR="00186783" w:rsidRPr="00016145" w:rsidRDefault="00186783" w:rsidP="00135A70">
            <w:pPr>
              <w:pStyle w:val="Standard"/>
              <w:rPr>
                <w:u w:val="single"/>
              </w:rPr>
            </w:pPr>
          </w:p>
        </w:tc>
        <w:tc>
          <w:tcPr>
            <w:tcW w:w="1275" w:type="dxa"/>
          </w:tcPr>
          <w:p w14:paraId="75B42F90" w14:textId="77777777" w:rsidR="00186783" w:rsidRDefault="00186783" w:rsidP="00135A70">
            <w:r>
              <w:t>15 points</w:t>
            </w:r>
          </w:p>
        </w:tc>
      </w:tr>
      <w:tr w:rsidR="00186783" w14:paraId="197A52B6" w14:textId="77777777" w:rsidTr="00135A70">
        <w:tc>
          <w:tcPr>
            <w:tcW w:w="8359" w:type="dxa"/>
          </w:tcPr>
          <w:p w14:paraId="1BCB7995" w14:textId="77777777" w:rsidR="00186783" w:rsidRPr="006B36CE" w:rsidRDefault="00186783" w:rsidP="00135A70">
            <w:pPr>
              <w:pStyle w:val="Standard"/>
            </w:pPr>
            <w:r w:rsidRPr="00016145">
              <w:rPr>
                <w:u w:val="single"/>
              </w:rPr>
              <w:lastRenderedPageBreak/>
              <w:t xml:space="preserve">Critère </w:t>
            </w:r>
            <w:r>
              <w:rPr>
                <w:u w:val="single"/>
              </w:rPr>
              <w:t>2</w:t>
            </w:r>
            <w:r>
              <w:t> :</w:t>
            </w:r>
          </w:p>
          <w:p w14:paraId="6803F9FB" w14:textId="77777777" w:rsidR="00186783" w:rsidRDefault="00186783" w:rsidP="00135A70">
            <w:pPr>
              <w:pStyle w:val="Standard"/>
            </w:pP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 sur la base de profils fournis, notamment au sujet :</w:t>
            </w:r>
          </w:p>
          <w:p w14:paraId="7B99FC81" w14:textId="77777777" w:rsidR="00186783" w:rsidRDefault="00186783" w:rsidP="00186783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proofErr w:type="gramStart"/>
            <w:r>
              <w:t>des</w:t>
            </w:r>
            <w:proofErr w:type="gramEnd"/>
            <w:r>
              <w:t xml:space="preserve"> protocoles de surveillance et d’identification des déchets </w:t>
            </w:r>
          </w:p>
          <w:p w14:paraId="5D78D766" w14:textId="77777777" w:rsidR="00186783" w:rsidRDefault="00186783" w:rsidP="00186783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proofErr w:type="gramStart"/>
            <w:r>
              <w:t>de</w:t>
            </w:r>
            <w:proofErr w:type="gramEnd"/>
            <w:r>
              <w:t xml:space="preserve"> la bancarisation et de la qualification des données dans DALI</w:t>
            </w:r>
          </w:p>
          <w:p w14:paraId="5F6BA694" w14:textId="77777777" w:rsidR="00186783" w:rsidRDefault="00186783" w:rsidP="00186783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proofErr w:type="gramStart"/>
            <w:r>
              <w:t>de</w:t>
            </w:r>
            <w:proofErr w:type="gramEnd"/>
            <w:r>
              <w:t xml:space="preserve"> l’interprétation des données de surveillance des déchets dans les milieux </w:t>
            </w:r>
          </w:p>
          <w:p w14:paraId="6A11C06F" w14:textId="77FA7F3C" w:rsidR="00186783" w:rsidRDefault="00C37F55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938ED75">
                <v:rect id="_x0000_i1026" style="width:0;height:1.5pt" o:hralign="center" o:hrstd="t" o:hr="t" fillcolor="#a0a0a0" stroked="f"/>
              </w:pict>
            </w:r>
          </w:p>
          <w:p w14:paraId="461051F8" w14:textId="77777777" w:rsidR="00186783" w:rsidRPr="00186783" w:rsidRDefault="00186783" w:rsidP="00186783">
            <w:pPr>
              <w:pStyle w:val="Standard"/>
              <w:rPr>
                <w:color w:val="0070C0"/>
                <w:u w:val="single"/>
              </w:rPr>
            </w:pPr>
            <w:r w:rsidRPr="00186783">
              <w:rPr>
                <w:color w:val="0070C0"/>
                <w:u w:val="single"/>
              </w:rPr>
              <w:t>Réponse :</w:t>
            </w:r>
          </w:p>
          <w:p w14:paraId="645F2A08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EDF235D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6B3755E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17DB75C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F6C237E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8151AC2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AB0DAF3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BECBFC1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166397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161F2E8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553A607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DAEF56D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995BC8A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4DE1F1D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6C84726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3A8B4C0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182CF04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1637F1E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F56D6A0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A174734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77B618D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9D77073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F780493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3CC555D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E55D443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34E695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50559E1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CB3045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4FA8C67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8C0BAC3" w14:textId="77777777" w:rsidR="00186783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FEC4BAD" w14:textId="77777777" w:rsidR="00186783" w:rsidRPr="006B36CE" w:rsidRDefault="00186783" w:rsidP="00186783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27203412" w14:textId="77777777" w:rsidR="00186783" w:rsidRDefault="00186783" w:rsidP="00135A70">
            <w:r>
              <w:t>30 points</w:t>
            </w:r>
          </w:p>
        </w:tc>
      </w:tr>
      <w:tr w:rsidR="00186783" w14:paraId="0F442534" w14:textId="77777777" w:rsidTr="00135A70">
        <w:tc>
          <w:tcPr>
            <w:tcW w:w="8359" w:type="dxa"/>
          </w:tcPr>
          <w:p w14:paraId="3F7FA4FE" w14:textId="77777777" w:rsidR="00186783" w:rsidRDefault="00186783" w:rsidP="00135A70">
            <w:pPr>
              <w:pStyle w:val="Standard"/>
            </w:pPr>
            <w:r w:rsidRPr="006B36CE">
              <w:lastRenderedPageBreak/>
              <w:t xml:space="preserve"> </w:t>
            </w:r>
            <w:r w:rsidRPr="00AB5ABB">
              <w:rPr>
                <w:u w:val="single"/>
              </w:rPr>
              <w:t xml:space="preserve">Critère </w:t>
            </w:r>
            <w:r>
              <w:rPr>
                <w:u w:val="single"/>
              </w:rPr>
              <w:t>3</w:t>
            </w:r>
            <w:r w:rsidRPr="00AB5ABB">
              <w:t xml:space="preserve"> :</w:t>
            </w:r>
            <w:r w:rsidRPr="006B36CE">
              <w:t xml:space="preserve"> </w:t>
            </w:r>
            <w:r w:rsidRPr="00AB5ABB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</w:t>
            </w:r>
            <w:r w:rsidRPr="00AB5ABB">
              <w:t>ur coordonner</w:t>
            </w:r>
            <w:r>
              <w:t xml:space="preserve"> les lots géographiques et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7FF6A06D" w14:textId="0A737811" w:rsidR="00186783" w:rsidRDefault="00C37F55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0AD1E30B">
                <v:rect id="_x0000_i1027" style="width:0;height:1.5pt" o:hralign="center" o:hrstd="t" o:hr="t" fillcolor="#a0a0a0" stroked="f"/>
              </w:pict>
            </w:r>
          </w:p>
          <w:p w14:paraId="3375714E" w14:textId="77777777" w:rsidR="00186783" w:rsidRPr="00186783" w:rsidRDefault="00186783" w:rsidP="00186783">
            <w:pPr>
              <w:pStyle w:val="Standard"/>
              <w:rPr>
                <w:color w:val="0070C0"/>
                <w:u w:val="single"/>
              </w:rPr>
            </w:pPr>
            <w:r w:rsidRPr="00186783">
              <w:rPr>
                <w:color w:val="0070C0"/>
                <w:u w:val="single"/>
              </w:rPr>
              <w:t>Réponse :</w:t>
            </w:r>
          </w:p>
          <w:p w14:paraId="017B7244" w14:textId="77777777" w:rsidR="00186783" w:rsidRDefault="00186783" w:rsidP="00135A70">
            <w:pPr>
              <w:pStyle w:val="Standard"/>
            </w:pPr>
          </w:p>
          <w:p w14:paraId="3358CC20" w14:textId="77777777" w:rsidR="00186783" w:rsidRDefault="00186783" w:rsidP="00135A70">
            <w:pPr>
              <w:pStyle w:val="Standard"/>
            </w:pPr>
          </w:p>
          <w:p w14:paraId="22C6FEFD" w14:textId="77777777" w:rsidR="00186783" w:rsidRDefault="00186783" w:rsidP="00135A70">
            <w:pPr>
              <w:pStyle w:val="Standard"/>
            </w:pPr>
          </w:p>
          <w:p w14:paraId="3EC5E2A1" w14:textId="77777777" w:rsidR="00186783" w:rsidRDefault="00186783" w:rsidP="00135A70">
            <w:pPr>
              <w:pStyle w:val="Standard"/>
            </w:pPr>
          </w:p>
          <w:p w14:paraId="74B1629D" w14:textId="77777777" w:rsidR="00186783" w:rsidRDefault="00186783" w:rsidP="00135A70">
            <w:pPr>
              <w:pStyle w:val="Standard"/>
            </w:pPr>
          </w:p>
          <w:p w14:paraId="163E7053" w14:textId="77777777" w:rsidR="00186783" w:rsidRDefault="00186783" w:rsidP="00135A70">
            <w:pPr>
              <w:pStyle w:val="Standard"/>
            </w:pPr>
          </w:p>
          <w:p w14:paraId="4E4E37BD" w14:textId="77777777" w:rsidR="00186783" w:rsidRDefault="00186783" w:rsidP="00135A70">
            <w:pPr>
              <w:pStyle w:val="Standard"/>
            </w:pPr>
          </w:p>
          <w:p w14:paraId="578777D8" w14:textId="77777777" w:rsidR="00186783" w:rsidRDefault="00186783" w:rsidP="00135A70">
            <w:pPr>
              <w:pStyle w:val="Standard"/>
            </w:pPr>
          </w:p>
          <w:p w14:paraId="39044D3B" w14:textId="77777777" w:rsidR="00186783" w:rsidRDefault="00186783" w:rsidP="00135A70">
            <w:pPr>
              <w:pStyle w:val="Standard"/>
            </w:pPr>
          </w:p>
          <w:p w14:paraId="0C5600AE" w14:textId="77777777" w:rsidR="00186783" w:rsidRDefault="00186783" w:rsidP="00135A70">
            <w:pPr>
              <w:pStyle w:val="Standard"/>
            </w:pPr>
          </w:p>
          <w:p w14:paraId="04C3BE21" w14:textId="77777777" w:rsidR="00186783" w:rsidRPr="006B36CE" w:rsidRDefault="00186783" w:rsidP="00135A70">
            <w:pPr>
              <w:pStyle w:val="Standard"/>
            </w:pPr>
          </w:p>
        </w:tc>
        <w:tc>
          <w:tcPr>
            <w:tcW w:w="1275" w:type="dxa"/>
          </w:tcPr>
          <w:p w14:paraId="64619954" w14:textId="77777777" w:rsidR="00186783" w:rsidRDefault="00186783" w:rsidP="00135A70">
            <w:r>
              <w:t>15 points</w:t>
            </w:r>
          </w:p>
        </w:tc>
      </w:tr>
    </w:tbl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05EF"/>
    <w:multiLevelType w:val="hybridMultilevel"/>
    <w:tmpl w:val="9E186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1"/>
  </w:num>
  <w:num w:numId="2" w16cid:durableId="56010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86783"/>
    <w:rsid w:val="001E5C41"/>
    <w:rsid w:val="002205A1"/>
    <w:rsid w:val="0023183B"/>
    <w:rsid w:val="002544E0"/>
    <w:rsid w:val="003348E9"/>
    <w:rsid w:val="003D55B0"/>
    <w:rsid w:val="00472235"/>
    <w:rsid w:val="004B0759"/>
    <w:rsid w:val="00553DFA"/>
    <w:rsid w:val="00583D38"/>
    <w:rsid w:val="005901BB"/>
    <w:rsid w:val="00857F64"/>
    <w:rsid w:val="00895E45"/>
    <w:rsid w:val="00AC130D"/>
    <w:rsid w:val="00C36F17"/>
    <w:rsid w:val="00C37F55"/>
    <w:rsid w:val="00DD487D"/>
    <w:rsid w:val="00EF49B3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4</cp:revision>
  <dcterms:created xsi:type="dcterms:W3CDTF">2025-09-22T12:33:00Z</dcterms:created>
  <dcterms:modified xsi:type="dcterms:W3CDTF">2025-09-22T13:38:00Z</dcterms:modified>
</cp:coreProperties>
</file>